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18" w:rsidRDefault="00354A18" w:rsidP="00354A18">
      <w:pPr>
        <w:pStyle w:val="a3"/>
        <w:jc w:val="center"/>
      </w:pPr>
      <w:r>
        <w:rPr>
          <w:b/>
          <w:bCs/>
          <w:sz w:val="27"/>
          <w:szCs w:val="27"/>
        </w:rPr>
        <w:t>Рекомендации психолога по сопровождению учащихся 3-4-х классов</w:t>
      </w:r>
    </w:p>
    <w:p w:rsidR="00354A18" w:rsidRDefault="00354A18" w:rsidP="00354A18">
      <w:pPr>
        <w:pStyle w:val="a3"/>
      </w:pPr>
    </w:p>
    <w:p w:rsidR="00354A18" w:rsidRDefault="00354A18" w:rsidP="00354A18">
      <w:pPr>
        <w:pStyle w:val="a3"/>
      </w:pPr>
      <w:r>
        <w:rPr>
          <w:sz w:val="27"/>
          <w:szCs w:val="27"/>
        </w:rPr>
        <w:t xml:space="preserve">Четвертый год обучения в младших классах завершает первый этап школьной жизни ребенка. Четвероклассники – это выпускники начальной школы. Именно этот факт во многом определяет те акценты, которые расставляют взрослые во взаимодействии с детьми данного возраста. Перспектива перехода в среднюю школу заставляет взрослых обращать первостепенное внимание на </w:t>
      </w:r>
      <w:proofErr w:type="spellStart"/>
      <w:r>
        <w:rPr>
          <w:b/>
          <w:bCs/>
          <w:i/>
          <w:iCs/>
          <w:sz w:val="27"/>
          <w:szCs w:val="27"/>
        </w:rPr>
        <w:t>сформированность</w:t>
      </w:r>
      <w:proofErr w:type="spellEnd"/>
      <w:r>
        <w:rPr>
          <w:b/>
          <w:bCs/>
          <w:i/>
          <w:iCs/>
          <w:sz w:val="27"/>
          <w:szCs w:val="27"/>
        </w:rPr>
        <w:t xml:space="preserve"> у четвероклассников учебных умений и навыков.</w:t>
      </w:r>
    </w:p>
    <w:p w:rsidR="00354A18" w:rsidRDefault="00354A18" w:rsidP="00354A18">
      <w:pPr>
        <w:pStyle w:val="a3"/>
      </w:pPr>
      <w:r>
        <w:rPr>
          <w:sz w:val="27"/>
          <w:szCs w:val="27"/>
        </w:rPr>
        <w:t>В третьем классе у большинства детей уже складывается индивидуальный стиль учебной работы. Общий подход ребенка к ее выполнению хорошо прослеживается при подготовке домашних учебных заданий. Так, например, одни приступают к урокам сразу после прихода из школы, другим требуется отдых (разной продолжительности). Кто-то быстро и легко включается в работу, у других много времени занимает подготовительный период. Одни дети начинают выполнять домашние задания с трудных учебных предметов, другие, наоборот, с легких. Одни лучше усваивают материал с опорой на графические изображения (рисунки, схемы и т.п.), другие предпочитают словесное объяснение и т.д.</w:t>
      </w:r>
    </w:p>
    <w:p w:rsidR="00354A18" w:rsidRDefault="00354A18" w:rsidP="00354A18">
      <w:pPr>
        <w:pStyle w:val="a3"/>
      </w:pPr>
      <w:r>
        <w:rPr>
          <w:sz w:val="27"/>
          <w:szCs w:val="27"/>
        </w:rPr>
        <w:t>Различия в общем подходе к выполнению учебной работы связаны с индивидуально-типологическими особенностями детей, их работоспособностью, спецификой познавательного развития, преобладающим типом восприятия и переработки информации, неодинаковым интересом к различным учебным предметам и т.д.</w:t>
      </w:r>
    </w:p>
    <w:p w:rsidR="00354A18" w:rsidRDefault="00354A18" w:rsidP="00354A18">
      <w:pPr>
        <w:pStyle w:val="a3"/>
      </w:pPr>
      <w:r>
        <w:rPr>
          <w:sz w:val="27"/>
          <w:szCs w:val="27"/>
        </w:rPr>
        <w:t xml:space="preserve">Индивидуальный стиль учебной работы проявляется не только в общем подходе к выполнению учебных заданий, но и в использовании школьниками различных учебных умений и навыков. Владение продуктивными приемами учебной работы означает, что школьник приобрел </w:t>
      </w:r>
      <w:r>
        <w:rPr>
          <w:i/>
          <w:iCs/>
          <w:sz w:val="27"/>
          <w:szCs w:val="27"/>
        </w:rPr>
        <w:t>умение учиться</w:t>
      </w:r>
      <w:r>
        <w:rPr>
          <w:sz w:val="27"/>
          <w:szCs w:val="27"/>
        </w:rPr>
        <w:t>: он способен качественно усваивать предлагаемые знания и, в случае необходимости, добывать их самостоятельно.</w:t>
      </w:r>
    </w:p>
    <w:p w:rsidR="00354A18" w:rsidRDefault="00354A18" w:rsidP="00354A18">
      <w:pPr>
        <w:pStyle w:val="a3"/>
      </w:pPr>
      <w:r>
        <w:rPr>
          <w:sz w:val="27"/>
          <w:szCs w:val="27"/>
        </w:rPr>
        <w:t>Учиться всему этому необходимо в начальной школе, пока объем учебной нагрузки в значительной степени дозирован. В средних классах эти умения окажутся жизненно необходимыми, поскольку заметно возрастает количество новой информации, более сложным станет и ее содержание. В этой ситуации испытанный способ многократного повторения, который еще оправдывал себя в начальной школе, будет весьма неэффективным. Неумение же правильно работать с учебным материалом может стать причиной снижения успеваемости, неоправданного переутомления учащихся.</w:t>
      </w:r>
    </w:p>
    <w:p w:rsidR="00354A18" w:rsidRDefault="00354A18" w:rsidP="00354A18"/>
    <w:p w:rsidR="001F23D7" w:rsidRDefault="00354A18"/>
    <w:sectPr w:rsidR="001F23D7" w:rsidSect="00FA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B5CDA"/>
    <w:rsid w:val="00354A18"/>
    <w:rsid w:val="00AB5CDA"/>
    <w:rsid w:val="00AD3B72"/>
    <w:rsid w:val="00EB17EF"/>
    <w:rsid w:val="00FA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Школа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Сосновый-Бор</dc:creator>
  <cp:keywords/>
  <dc:description/>
  <cp:lastModifiedBy>Сосновый-Бор</cp:lastModifiedBy>
  <cp:revision>2</cp:revision>
  <dcterms:created xsi:type="dcterms:W3CDTF">2017-12-12T07:35:00Z</dcterms:created>
  <dcterms:modified xsi:type="dcterms:W3CDTF">2017-12-12T07:35:00Z</dcterms:modified>
</cp:coreProperties>
</file>